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65" w:rsidRPr="00417B65" w:rsidRDefault="00417B65" w:rsidP="00417B65">
      <w:pPr>
        <w:pStyle w:val="Heading2"/>
        <w:rPr>
          <w:rFonts w:eastAsia="Times New Roman"/>
        </w:rPr>
      </w:pPr>
      <w:r w:rsidRPr="00417B65">
        <w:rPr>
          <w:rFonts w:eastAsia="Times New Roman"/>
        </w:rPr>
        <w:t>Introduction</w:t>
      </w:r>
    </w:p>
    <w:p w:rsidR="00417B65" w:rsidRPr="00417B65" w:rsidRDefault="00417B65" w:rsidP="00417B65">
      <w:pPr>
        <w:shd w:val="clear" w:color="auto" w:fill="FFFFFF"/>
        <w:spacing w:after="0" w:line="240" w:lineRule="auto"/>
        <w:rPr>
          <w:rFonts w:ascii="Open Sans" w:eastAsia="Times New Roman" w:hAnsi="Open Sans" w:cs="Times New Roman"/>
          <w:sz w:val="23"/>
          <w:szCs w:val="23"/>
        </w:rPr>
      </w:pPr>
      <w:r w:rsidRPr="00417B65">
        <w:rPr>
          <w:rFonts w:ascii="Open Sans" w:eastAsia="Times New Roman" w:hAnsi="Open Sans" w:cs="Times New Roman"/>
          <w:sz w:val="23"/>
          <w:szCs w:val="23"/>
        </w:rPr>
        <w:t xml:space="preserve">Section 330 of the United States Public Health Service Act authorizes the existence and support of the Health Center Program. The Health Resources and Service Administration (HRSA) </w:t>
      </w:r>
      <w:proofErr w:type="gramStart"/>
      <w:r w:rsidRPr="00417B65">
        <w:rPr>
          <w:rFonts w:ascii="Open Sans" w:eastAsia="Times New Roman" w:hAnsi="Open Sans" w:cs="Times New Roman"/>
          <w:sz w:val="23"/>
          <w:szCs w:val="23"/>
        </w:rPr>
        <w:t>administers</w:t>
      </w:r>
      <w:proofErr w:type="gramEnd"/>
      <w:r w:rsidRPr="00417B65">
        <w:rPr>
          <w:rFonts w:ascii="Open Sans" w:eastAsia="Times New Roman" w:hAnsi="Open Sans" w:cs="Times New Roman"/>
          <w:sz w:val="23"/>
          <w:szCs w:val="23"/>
        </w:rPr>
        <w:t xml:space="preserve"> the program and currently supports 1,202 organizations.  Through a network of more than 8,000 service delivery sites known as health centers, health care services were provided to </w:t>
      </w:r>
      <w:r w:rsidRPr="00417B65">
        <w:rPr>
          <w:rFonts w:ascii="Open Sans" w:eastAsia="Times New Roman" w:hAnsi="Open Sans" w:cs="Times New Roman"/>
          <w:color w:val="000000"/>
          <w:sz w:val="23"/>
          <w:szCs w:val="23"/>
        </w:rPr>
        <w:t>25,860,296</w:t>
      </w:r>
      <w:r w:rsidRPr="00417B65">
        <w:rPr>
          <w:rFonts w:ascii="Open Sans" w:eastAsia="Times New Roman" w:hAnsi="Open Sans" w:cs="Times New Roman"/>
          <w:sz w:val="23"/>
          <w:szCs w:val="23"/>
        </w:rPr>
        <w:t> patients in 2016 (see </w:t>
      </w:r>
      <w:hyperlink r:id="rId8" w:tgtFrame="_blank" w:history="1">
        <w:r w:rsidRPr="00417B65">
          <w:rPr>
            <w:rFonts w:ascii="Open Sans" w:eastAsia="Times New Roman" w:hAnsi="Open Sans" w:cs="Times New Roman"/>
            <w:color w:val="5199A8"/>
            <w:sz w:val="23"/>
            <w:szCs w:val="23"/>
          </w:rPr>
          <w:t>2016 Health Center Data</w:t>
        </w:r>
      </w:hyperlink>
      <w:r w:rsidRPr="00417B65">
        <w:rPr>
          <w:rFonts w:ascii="Open Sans" w:eastAsia="Times New Roman" w:hAnsi="Open Sans" w:cs="Times New Roman"/>
          <w:sz w:val="23"/>
          <w:szCs w:val="23"/>
        </w:rPr>
        <w:t>). </w:t>
      </w:r>
      <w:r w:rsidRPr="00417B65">
        <w:rPr>
          <w:rFonts w:ascii="Open Sans" w:eastAsia="Times New Roman" w:hAnsi="Open Sans" w:cs="Times New Roman"/>
          <w:sz w:val="23"/>
          <w:szCs w:val="23"/>
        </w:rPr>
        <w:br/>
      </w:r>
      <w:r w:rsidRPr="00417B65">
        <w:rPr>
          <w:rFonts w:ascii="Open Sans" w:eastAsia="Times New Roman" w:hAnsi="Open Sans" w:cs="Times New Roman"/>
          <w:sz w:val="23"/>
          <w:szCs w:val="23"/>
        </w:rPr>
        <w:br/>
        <w:t>Health centers are required to provide comprehensive, culturally-competent, high-quality primary health care services to medically underserved communities and vulnerable populations, including migratory and seasonal agricultural workers and their families.  There are five fundamental aspects of the Health Center Program, which all Health Centers must adhere to: </w:t>
      </w:r>
      <w:r w:rsidRPr="00417B65">
        <w:rPr>
          <w:rFonts w:ascii="Open Sans" w:eastAsia="Times New Roman" w:hAnsi="Open Sans" w:cs="Times New Roman"/>
          <w:sz w:val="23"/>
          <w:szCs w:val="23"/>
        </w:rPr>
        <w:br/>
      </w:r>
      <w:r w:rsidRPr="00417B65">
        <w:rPr>
          <w:rFonts w:ascii="Open Sans" w:eastAsia="Times New Roman" w:hAnsi="Open Sans" w:cs="Times New Roman"/>
          <w:sz w:val="23"/>
          <w:szCs w:val="23"/>
        </w:rPr>
        <w:br/>
        <w:t> </w:t>
      </w:r>
      <w:r w:rsidRPr="00417B65">
        <w:rPr>
          <w:rFonts w:ascii="Open Sans" w:eastAsia="Times New Roman" w:hAnsi="Open Sans" w:cs="Times New Roman"/>
          <w:b/>
          <w:bCs/>
          <w:sz w:val="27"/>
          <w:szCs w:val="27"/>
        </w:rPr>
        <w:t>Health Center Program Fundamentals</w:t>
      </w:r>
      <w:r w:rsidRPr="00417B65">
        <w:rPr>
          <w:rFonts w:ascii="Open Sans" w:eastAsia="Times New Roman" w:hAnsi="Open Sans" w:cs="Times New Roman"/>
          <w:sz w:val="23"/>
          <w:szCs w:val="23"/>
        </w:rPr>
        <w:br/>
      </w:r>
    </w:p>
    <w:p w:rsidR="00417B65" w:rsidRPr="00417B65" w:rsidRDefault="00417B65" w:rsidP="00417B65">
      <w:pPr>
        <w:numPr>
          <w:ilvl w:val="0"/>
          <w:numId w:val="1"/>
        </w:numPr>
        <w:shd w:val="clear" w:color="auto" w:fill="FFFFFF"/>
        <w:spacing w:before="100" w:beforeAutospacing="1" w:after="100" w:afterAutospacing="1" w:line="240" w:lineRule="auto"/>
        <w:rPr>
          <w:rFonts w:ascii="Open Sans" w:eastAsia="Times New Roman" w:hAnsi="Open Sans" w:cs="Times New Roman"/>
          <w:sz w:val="23"/>
          <w:szCs w:val="23"/>
        </w:rPr>
      </w:pPr>
      <w:r w:rsidRPr="00417B65">
        <w:rPr>
          <w:rFonts w:ascii="Open Sans" w:eastAsia="Times New Roman" w:hAnsi="Open Sans" w:cs="Times New Roman"/>
          <w:sz w:val="23"/>
          <w:szCs w:val="23"/>
        </w:rPr>
        <w:t>Located in or serve a high need community.</w:t>
      </w:r>
    </w:p>
    <w:p w:rsidR="00417B65" w:rsidRPr="00417B65" w:rsidRDefault="00417B65" w:rsidP="00417B65">
      <w:pPr>
        <w:numPr>
          <w:ilvl w:val="0"/>
          <w:numId w:val="1"/>
        </w:numPr>
        <w:shd w:val="clear" w:color="auto" w:fill="FFFFFF"/>
        <w:spacing w:before="100" w:beforeAutospacing="1" w:after="100" w:afterAutospacing="1" w:line="240" w:lineRule="auto"/>
        <w:rPr>
          <w:rFonts w:ascii="Open Sans" w:eastAsia="Times New Roman" w:hAnsi="Open Sans" w:cs="Times New Roman"/>
          <w:sz w:val="23"/>
          <w:szCs w:val="23"/>
        </w:rPr>
      </w:pPr>
      <w:r w:rsidRPr="00417B65">
        <w:rPr>
          <w:rFonts w:ascii="Open Sans" w:eastAsia="Times New Roman" w:hAnsi="Open Sans" w:cs="Times New Roman"/>
          <w:sz w:val="23"/>
          <w:szCs w:val="23"/>
        </w:rPr>
        <w:t>Governed by a community board.</w:t>
      </w:r>
    </w:p>
    <w:p w:rsidR="00417B65" w:rsidRPr="00417B65" w:rsidRDefault="00417B65" w:rsidP="00417B65">
      <w:pPr>
        <w:numPr>
          <w:ilvl w:val="0"/>
          <w:numId w:val="1"/>
        </w:numPr>
        <w:shd w:val="clear" w:color="auto" w:fill="FFFFFF"/>
        <w:spacing w:before="100" w:beforeAutospacing="1" w:after="100" w:afterAutospacing="1" w:line="240" w:lineRule="auto"/>
        <w:rPr>
          <w:rFonts w:ascii="Open Sans" w:eastAsia="Times New Roman" w:hAnsi="Open Sans" w:cs="Times New Roman"/>
          <w:sz w:val="23"/>
          <w:szCs w:val="23"/>
        </w:rPr>
      </w:pPr>
      <w:r w:rsidRPr="00417B65">
        <w:rPr>
          <w:rFonts w:ascii="Open Sans" w:eastAsia="Times New Roman" w:hAnsi="Open Sans" w:cs="Times New Roman"/>
          <w:sz w:val="23"/>
          <w:szCs w:val="23"/>
        </w:rPr>
        <w:t>Provide comprehensive primary health care services.</w:t>
      </w:r>
    </w:p>
    <w:p w:rsidR="00417B65" w:rsidRPr="00417B65" w:rsidRDefault="00417B65" w:rsidP="00417B65">
      <w:pPr>
        <w:numPr>
          <w:ilvl w:val="0"/>
          <w:numId w:val="1"/>
        </w:numPr>
        <w:shd w:val="clear" w:color="auto" w:fill="FFFFFF"/>
        <w:spacing w:before="100" w:beforeAutospacing="1" w:after="100" w:afterAutospacing="1" w:line="240" w:lineRule="auto"/>
        <w:rPr>
          <w:rFonts w:ascii="Open Sans" w:eastAsia="Times New Roman" w:hAnsi="Open Sans" w:cs="Times New Roman"/>
          <w:sz w:val="23"/>
          <w:szCs w:val="23"/>
        </w:rPr>
      </w:pPr>
      <w:r w:rsidRPr="00417B65">
        <w:rPr>
          <w:rFonts w:ascii="Open Sans" w:eastAsia="Times New Roman" w:hAnsi="Open Sans" w:cs="Times New Roman"/>
          <w:sz w:val="23"/>
          <w:szCs w:val="23"/>
        </w:rPr>
        <w:t>Provide services available to all with fees adjusted based on ability to pay.</w:t>
      </w:r>
    </w:p>
    <w:p w:rsidR="00417B65" w:rsidRPr="00417B65" w:rsidRDefault="00417B65" w:rsidP="00417B65">
      <w:pPr>
        <w:numPr>
          <w:ilvl w:val="0"/>
          <w:numId w:val="1"/>
        </w:numPr>
        <w:shd w:val="clear" w:color="auto" w:fill="FFFFFF"/>
        <w:spacing w:before="100" w:beforeAutospacing="1" w:after="240" w:line="240" w:lineRule="auto"/>
        <w:rPr>
          <w:rFonts w:ascii="Open Sans" w:eastAsia="Times New Roman" w:hAnsi="Open Sans" w:cs="Times New Roman"/>
          <w:sz w:val="23"/>
          <w:szCs w:val="23"/>
        </w:rPr>
      </w:pPr>
      <w:r w:rsidRPr="00417B65">
        <w:rPr>
          <w:rFonts w:ascii="Open Sans" w:eastAsia="Times New Roman" w:hAnsi="Open Sans" w:cs="Times New Roman"/>
          <w:sz w:val="23"/>
          <w:szCs w:val="23"/>
        </w:rPr>
        <w:t>Meet other performance and accountability administrative, clinical and financial requirements.</w:t>
      </w:r>
      <w:r w:rsidRPr="00417B65">
        <w:rPr>
          <w:rFonts w:ascii="Open Sans" w:eastAsia="Times New Roman" w:hAnsi="Open Sans" w:cs="Times New Roman"/>
          <w:sz w:val="23"/>
          <w:szCs w:val="23"/>
        </w:rPr>
        <w:br/>
        <w:t>(See </w:t>
      </w:r>
      <w:hyperlink r:id="rId9" w:history="1">
        <w:r w:rsidRPr="00417B65">
          <w:rPr>
            <w:rFonts w:ascii="Open Sans" w:eastAsia="Times New Roman" w:hAnsi="Open Sans" w:cs="Times New Roman"/>
            <w:color w:val="5199A8"/>
            <w:sz w:val="23"/>
            <w:szCs w:val="23"/>
          </w:rPr>
          <w:t>bphc.hrsa.gov/about</w:t>
        </w:r>
      </w:hyperlink>
      <w:r w:rsidRPr="00417B65">
        <w:rPr>
          <w:rFonts w:ascii="Open Sans" w:eastAsia="Times New Roman" w:hAnsi="Open Sans" w:cs="Times New Roman"/>
          <w:sz w:val="23"/>
          <w:szCs w:val="23"/>
        </w:rPr>
        <w:t>)      </w:t>
      </w:r>
    </w:p>
    <w:p w:rsidR="00417B65" w:rsidRPr="00417B65" w:rsidRDefault="00417B65" w:rsidP="00417B65">
      <w:pPr>
        <w:shd w:val="clear" w:color="auto" w:fill="FFFFFF"/>
        <w:spacing w:after="0" w:line="240" w:lineRule="auto"/>
        <w:rPr>
          <w:rFonts w:ascii="Open Sans" w:eastAsia="Times New Roman" w:hAnsi="Open Sans" w:cs="Times New Roman"/>
          <w:sz w:val="23"/>
          <w:szCs w:val="23"/>
        </w:rPr>
      </w:pPr>
      <w:r w:rsidRPr="00417B65">
        <w:rPr>
          <w:rFonts w:ascii="Open Sans" w:eastAsia="Times New Roman" w:hAnsi="Open Sans" w:cs="Times New Roman"/>
          <w:b/>
          <w:bCs/>
          <w:sz w:val="27"/>
          <w:szCs w:val="27"/>
        </w:rPr>
        <w:t>Types of Health Centers</w:t>
      </w:r>
      <w:r w:rsidRPr="00417B65">
        <w:rPr>
          <w:rFonts w:ascii="Open Sans" w:eastAsia="Times New Roman" w:hAnsi="Open Sans" w:cs="Times New Roman"/>
          <w:sz w:val="23"/>
          <w:szCs w:val="23"/>
        </w:rPr>
        <w:br/>
      </w:r>
      <w:r w:rsidRPr="00417B65">
        <w:rPr>
          <w:rFonts w:ascii="Open Sans" w:eastAsia="Times New Roman" w:hAnsi="Open Sans" w:cs="Times New Roman"/>
          <w:sz w:val="23"/>
          <w:szCs w:val="23"/>
        </w:rPr>
        <w:br/>
        <w:t>The Health Center Program includes two major types of organizations, the grant-supported Federally Qualified Health Centers (FQHCs) and the Health Center “Look-Alikes,” which are recognized as FQHCs but are not federally funded (see </w:t>
      </w:r>
      <w:hyperlink r:id="rId10" w:tgtFrame="_blank" w:history="1">
        <w:r w:rsidRPr="00417B65">
          <w:rPr>
            <w:rFonts w:ascii="Open Sans" w:eastAsia="Times New Roman" w:hAnsi="Open Sans" w:cs="Times New Roman"/>
            <w:color w:val="5199A8"/>
            <w:sz w:val="23"/>
            <w:szCs w:val="23"/>
          </w:rPr>
          <w:t>bphc.hrsa.gov/about/lookalike</w:t>
        </w:r>
      </w:hyperlink>
      <w:r w:rsidRPr="00417B65">
        <w:rPr>
          <w:rFonts w:ascii="Open Sans" w:eastAsia="Times New Roman" w:hAnsi="Open Sans" w:cs="Times New Roman"/>
          <w:sz w:val="23"/>
          <w:szCs w:val="23"/>
        </w:rPr>
        <w:t>)</w:t>
      </w:r>
    </w:p>
    <w:p w:rsidR="00417B65" w:rsidRPr="00417B65" w:rsidRDefault="00417B65" w:rsidP="00417B65">
      <w:pPr>
        <w:numPr>
          <w:ilvl w:val="0"/>
          <w:numId w:val="2"/>
        </w:numPr>
        <w:shd w:val="clear" w:color="auto" w:fill="FFFFFF"/>
        <w:spacing w:before="100" w:beforeAutospacing="1" w:after="100" w:afterAutospacing="1" w:line="240" w:lineRule="auto"/>
        <w:rPr>
          <w:rFonts w:ascii="Open Sans" w:eastAsia="Times New Roman" w:hAnsi="Open Sans" w:cs="Times New Roman"/>
          <w:sz w:val="23"/>
          <w:szCs w:val="23"/>
        </w:rPr>
      </w:pPr>
      <w:r w:rsidRPr="00417B65">
        <w:rPr>
          <w:rFonts w:ascii="Open Sans" w:eastAsia="Times New Roman" w:hAnsi="Open Sans" w:cs="Times New Roman"/>
          <w:sz w:val="23"/>
          <w:szCs w:val="23"/>
        </w:rPr>
        <w:t>Grant-Supported Federally Qualified Health Centers are public and private non-profit health care organizations recognized as FQHCs by the Center for Medicaid and Medicare (CMS) and are partially funded under the Health Center Program [Section 330 of the Public Health Service (PHS) Act]. </w:t>
      </w:r>
    </w:p>
    <w:p w:rsidR="00417B65" w:rsidRPr="00417B65" w:rsidRDefault="00417B65" w:rsidP="00417B65">
      <w:pPr>
        <w:numPr>
          <w:ilvl w:val="0"/>
          <w:numId w:val="2"/>
        </w:numPr>
        <w:shd w:val="clear" w:color="auto" w:fill="FFFFFF"/>
        <w:spacing w:before="100" w:beforeAutospacing="1" w:after="240" w:line="240" w:lineRule="auto"/>
        <w:rPr>
          <w:rFonts w:ascii="Open Sans" w:eastAsia="Times New Roman" w:hAnsi="Open Sans" w:cs="Times New Roman"/>
          <w:sz w:val="23"/>
          <w:szCs w:val="23"/>
        </w:rPr>
      </w:pPr>
      <w:r w:rsidRPr="00417B65">
        <w:rPr>
          <w:rFonts w:ascii="Open Sans" w:eastAsia="Times New Roman" w:hAnsi="Open Sans" w:cs="Times New Roman"/>
          <w:sz w:val="23"/>
          <w:szCs w:val="23"/>
        </w:rPr>
        <w:t>Non-grant-supported health centers “Look-alikes” are public and private non-profit health care organizations certified by CMS, meeting PHS Section 330 definition of “health center” but do not receive Health Center Program funding (see</w:t>
      </w:r>
      <w:proofErr w:type="gramStart"/>
      <w:r w:rsidRPr="00417B65">
        <w:rPr>
          <w:rFonts w:ascii="Open Sans" w:eastAsia="Times New Roman" w:hAnsi="Open Sans" w:cs="Times New Roman"/>
          <w:sz w:val="23"/>
          <w:szCs w:val="23"/>
        </w:rPr>
        <w:t>  </w:t>
      </w:r>
      <w:proofErr w:type="gramEnd"/>
      <w:r w:rsidRPr="00417B65">
        <w:rPr>
          <w:rFonts w:ascii="Open Sans" w:eastAsia="Times New Roman" w:hAnsi="Open Sans" w:cs="Times New Roman"/>
          <w:sz w:val="23"/>
          <w:szCs w:val="23"/>
        </w:rPr>
        <w:fldChar w:fldCharType="begin"/>
      </w:r>
      <w:r w:rsidRPr="00417B65">
        <w:rPr>
          <w:rFonts w:ascii="Open Sans" w:eastAsia="Times New Roman" w:hAnsi="Open Sans" w:cs="Times New Roman"/>
          <w:sz w:val="23"/>
          <w:szCs w:val="23"/>
        </w:rPr>
        <w:instrText xml:space="preserve"> HYPERLINK "http://bphc.hrsa.gov/about/" \t "_blank" </w:instrText>
      </w:r>
      <w:r w:rsidRPr="00417B65">
        <w:rPr>
          <w:rFonts w:ascii="Open Sans" w:eastAsia="Times New Roman" w:hAnsi="Open Sans" w:cs="Times New Roman"/>
          <w:sz w:val="23"/>
          <w:szCs w:val="23"/>
        </w:rPr>
        <w:fldChar w:fldCharType="separate"/>
      </w:r>
      <w:r w:rsidRPr="00417B65">
        <w:rPr>
          <w:rFonts w:ascii="Open Sans" w:eastAsia="Times New Roman" w:hAnsi="Open Sans" w:cs="Times New Roman"/>
          <w:color w:val="5199A8"/>
          <w:sz w:val="23"/>
          <w:szCs w:val="23"/>
        </w:rPr>
        <w:t>bphc.hrsa.gov/about</w:t>
      </w:r>
      <w:r w:rsidRPr="00417B65">
        <w:rPr>
          <w:rFonts w:ascii="Open Sans" w:eastAsia="Times New Roman" w:hAnsi="Open Sans" w:cs="Times New Roman"/>
          <w:sz w:val="23"/>
          <w:szCs w:val="23"/>
        </w:rPr>
        <w:fldChar w:fldCharType="end"/>
      </w:r>
      <w:r w:rsidRPr="00417B65">
        <w:rPr>
          <w:rFonts w:ascii="Open Sans" w:eastAsia="Times New Roman" w:hAnsi="Open Sans" w:cs="Times New Roman"/>
          <w:sz w:val="23"/>
          <w:szCs w:val="23"/>
        </w:rPr>
        <w:t>). </w:t>
      </w:r>
    </w:p>
    <w:p w:rsidR="00417B65" w:rsidRPr="00417B65" w:rsidRDefault="00417B65" w:rsidP="00417B65">
      <w:pPr>
        <w:shd w:val="clear" w:color="auto" w:fill="FFFFFF"/>
        <w:spacing w:after="0" w:line="240" w:lineRule="auto"/>
        <w:rPr>
          <w:rFonts w:ascii="Open Sans" w:eastAsia="Times New Roman" w:hAnsi="Open Sans" w:cs="Times New Roman"/>
          <w:sz w:val="23"/>
          <w:szCs w:val="23"/>
        </w:rPr>
      </w:pPr>
      <w:r w:rsidRPr="00417B65">
        <w:rPr>
          <w:rFonts w:ascii="Open Sans" w:eastAsia="Times New Roman" w:hAnsi="Open Sans" w:cs="Times New Roman"/>
          <w:b/>
          <w:bCs/>
          <w:sz w:val="27"/>
          <w:szCs w:val="27"/>
        </w:rPr>
        <w:t>Comprehensive Primary Health Services</w:t>
      </w:r>
      <w:r w:rsidRPr="00417B65">
        <w:rPr>
          <w:rFonts w:ascii="Open Sans" w:eastAsia="Times New Roman" w:hAnsi="Open Sans" w:cs="Times New Roman"/>
          <w:sz w:val="23"/>
          <w:szCs w:val="23"/>
        </w:rPr>
        <w:br/>
      </w:r>
      <w:r w:rsidRPr="00417B65">
        <w:rPr>
          <w:rFonts w:ascii="Open Sans" w:eastAsia="Times New Roman" w:hAnsi="Open Sans" w:cs="Times New Roman"/>
          <w:sz w:val="23"/>
          <w:szCs w:val="23"/>
        </w:rPr>
        <w:br/>
      </w:r>
      <w:proofErr w:type="gramStart"/>
      <w:r w:rsidRPr="00417B65">
        <w:rPr>
          <w:rFonts w:ascii="Open Sans" w:eastAsia="Times New Roman" w:hAnsi="Open Sans" w:cs="Times New Roman"/>
          <w:sz w:val="23"/>
          <w:szCs w:val="23"/>
        </w:rPr>
        <w:t>To</w:t>
      </w:r>
      <w:proofErr w:type="gramEnd"/>
      <w:r w:rsidRPr="00417B65">
        <w:rPr>
          <w:rFonts w:ascii="Open Sans" w:eastAsia="Times New Roman" w:hAnsi="Open Sans" w:cs="Times New Roman"/>
          <w:sz w:val="23"/>
          <w:szCs w:val="23"/>
        </w:rPr>
        <w:t xml:space="preserve"> meet the health care needs of the target populations and the PHS Section 330 Program Requirements, health centers provide comprehensive health care services, including as appropriate: preventive and primary care, oral health, mental health and substance abuse services. In order to overcome barriers to care experienced by the population they serve, health centers also provide an array of supportive and enabling services such as outreach, transportation, case management, translation/interpretation services, and nutrition services, among others. (See </w:t>
      </w:r>
      <w:hyperlink r:id="rId11" w:anchor="services1" w:history="1">
        <w:r w:rsidRPr="00417B65">
          <w:rPr>
            <w:rFonts w:ascii="Open Sans" w:eastAsia="Times New Roman" w:hAnsi="Open Sans" w:cs="Times New Roman"/>
            <w:color w:val="5199A8"/>
            <w:sz w:val="23"/>
            <w:szCs w:val="23"/>
          </w:rPr>
          <w:t>http://bphc.hrsa.gov/about/requirements/index.html#services1</w:t>
        </w:r>
      </w:hyperlink>
      <w:r w:rsidRPr="00417B65">
        <w:rPr>
          <w:rFonts w:ascii="Open Sans" w:eastAsia="Times New Roman" w:hAnsi="Open Sans" w:cs="Times New Roman"/>
          <w:sz w:val="23"/>
          <w:szCs w:val="23"/>
        </w:rPr>
        <w:t>)</w:t>
      </w:r>
    </w:p>
    <w:p w:rsidR="00466192" w:rsidRDefault="00466192">
      <w:bookmarkStart w:id="0" w:name="_GoBack"/>
      <w:bookmarkEnd w:id="0"/>
    </w:p>
    <w:sectPr w:rsidR="0046619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BB" w:rsidRDefault="00B21CBB" w:rsidP="00417B65">
      <w:pPr>
        <w:spacing w:after="0" w:line="240" w:lineRule="auto"/>
      </w:pPr>
      <w:r>
        <w:separator/>
      </w:r>
    </w:p>
  </w:endnote>
  <w:endnote w:type="continuationSeparator" w:id="0">
    <w:p w:rsidR="00B21CBB" w:rsidRDefault="00B21CBB" w:rsidP="0041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65" w:rsidRDefault="00417B6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Center for Farmworker Health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46CD5" w:rsidRPr="00146CD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17B65" w:rsidRDefault="0041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BB" w:rsidRDefault="00B21CBB" w:rsidP="00417B65">
      <w:pPr>
        <w:spacing w:after="0" w:line="240" w:lineRule="auto"/>
      </w:pPr>
      <w:r>
        <w:separator/>
      </w:r>
    </w:p>
  </w:footnote>
  <w:footnote w:type="continuationSeparator" w:id="0">
    <w:p w:rsidR="00B21CBB" w:rsidRDefault="00B21CBB" w:rsidP="00417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placeholder>
        <w:docPart w:val="11401701D3D54AF2B40F21358E822579"/>
      </w:placeholder>
      <w:dataBinding w:prefixMappings="xmlns:ns0='http://schemas.openxmlformats.org/package/2006/metadata/core-properties' xmlns:ns1='http://purl.org/dc/elements/1.1/'" w:xpath="/ns0:coreProperties[1]/ns1:title[1]" w:storeItemID="{6C3C8BC8-F283-45AE-878A-BAB7291924A1}"/>
      <w:text/>
    </w:sdtPr>
    <w:sdtContent>
      <w:p w:rsidR="00417B65" w:rsidRDefault="00146C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SERVICE DELIVERY</w:t>
        </w:r>
      </w:p>
    </w:sdtContent>
  </w:sdt>
  <w:p w:rsidR="00417B65" w:rsidRDefault="00417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1825"/>
    <w:multiLevelType w:val="multilevel"/>
    <w:tmpl w:val="E878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E521FB"/>
    <w:multiLevelType w:val="multilevel"/>
    <w:tmpl w:val="8F2E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65"/>
    <w:rsid w:val="00006F17"/>
    <w:rsid w:val="0000724F"/>
    <w:rsid w:val="00007807"/>
    <w:rsid w:val="00010169"/>
    <w:rsid w:val="000124D1"/>
    <w:rsid w:val="00015B8B"/>
    <w:rsid w:val="00016443"/>
    <w:rsid w:val="00016C12"/>
    <w:rsid w:val="00023981"/>
    <w:rsid w:val="00025094"/>
    <w:rsid w:val="000275B9"/>
    <w:rsid w:val="0002782E"/>
    <w:rsid w:val="00037295"/>
    <w:rsid w:val="000417B2"/>
    <w:rsid w:val="000463F4"/>
    <w:rsid w:val="00050C80"/>
    <w:rsid w:val="0005322F"/>
    <w:rsid w:val="00054B15"/>
    <w:rsid w:val="0005563C"/>
    <w:rsid w:val="000564D0"/>
    <w:rsid w:val="00061D5B"/>
    <w:rsid w:val="00066CA6"/>
    <w:rsid w:val="0007000E"/>
    <w:rsid w:val="00074BCE"/>
    <w:rsid w:val="00083570"/>
    <w:rsid w:val="00092AC4"/>
    <w:rsid w:val="00092D47"/>
    <w:rsid w:val="00097E87"/>
    <w:rsid w:val="000A23C0"/>
    <w:rsid w:val="000A532B"/>
    <w:rsid w:val="000A5672"/>
    <w:rsid w:val="000A7077"/>
    <w:rsid w:val="000A70A2"/>
    <w:rsid w:val="000B07E9"/>
    <w:rsid w:val="000B109D"/>
    <w:rsid w:val="000B30F2"/>
    <w:rsid w:val="000B7D6C"/>
    <w:rsid w:val="000B7E7B"/>
    <w:rsid w:val="000C251A"/>
    <w:rsid w:val="000C5722"/>
    <w:rsid w:val="000C6DA2"/>
    <w:rsid w:val="000C7641"/>
    <w:rsid w:val="000D0A81"/>
    <w:rsid w:val="000D1FD9"/>
    <w:rsid w:val="000E17B8"/>
    <w:rsid w:val="000E4031"/>
    <w:rsid w:val="000E7CC5"/>
    <w:rsid w:val="000F2411"/>
    <w:rsid w:val="000F3028"/>
    <w:rsid w:val="000F6BF2"/>
    <w:rsid w:val="00101CC6"/>
    <w:rsid w:val="00111B8B"/>
    <w:rsid w:val="00113272"/>
    <w:rsid w:val="00116881"/>
    <w:rsid w:val="00117DDE"/>
    <w:rsid w:val="00120C8E"/>
    <w:rsid w:val="00126282"/>
    <w:rsid w:val="00143553"/>
    <w:rsid w:val="00143737"/>
    <w:rsid w:val="001464EC"/>
    <w:rsid w:val="00146CD5"/>
    <w:rsid w:val="001478E6"/>
    <w:rsid w:val="00147A67"/>
    <w:rsid w:val="00147B70"/>
    <w:rsid w:val="00152BE4"/>
    <w:rsid w:val="00153A52"/>
    <w:rsid w:val="001546B4"/>
    <w:rsid w:val="00160291"/>
    <w:rsid w:val="00160E32"/>
    <w:rsid w:val="00163547"/>
    <w:rsid w:val="0016505A"/>
    <w:rsid w:val="00165595"/>
    <w:rsid w:val="00165D9C"/>
    <w:rsid w:val="00166258"/>
    <w:rsid w:val="00166611"/>
    <w:rsid w:val="00167F22"/>
    <w:rsid w:val="001722D0"/>
    <w:rsid w:val="0017244D"/>
    <w:rsid w:val="00176966"/>
    <w:rsid w:val="001777B7"/>
    <w:rsid w:val="0018049F"/>
    <w:rsid w:val="0018181A"/>
    <w:rsid w:val="00182866"/>
    <w:rsid w:val="00184B77"/>
    <w:rsid w:val="0018778E"/>
    <w:rsid w:val="00187AB9"/>
    <w:rsid w:val="00187E8B"/>
    <w:rsid w:val="00193608"/>
    <w:rsid w:val="0019361B"/>
    <w:rsid w:val="00193D3A"/>
    <w:rsid w:val="00194ACF"/>
    <w:rsid w:val="001A0F7E"/>
    <w:rsid w:val="001A1418"/>
    <w:rsid w:val="001A1E5A"/>
    <w:rsid w:val="001A5E66"/>
    <w:rsid w:val="001A75C2"/>
    <w:rsid w:val="001B32E1"/>
    <w:rsid w:val="001B3C36"/>
    <w:rsid w:val="001B71DE"/>
    <w:rsid w:val="001B764F"/>
    <w:rsid w:val="001C213A"/>
    <w:rsid w:val="001C4888"/>
    <w:rsid w:val="001C617C"/>
    <w:rsid w:val="001C7511"/>
    <w:rsid w:val="001C7E72"/>
    <w:rsid w:val="001D237D"/>
    <w:rsid w:val="001D35A0"/>
    <w:rsid w:val="001D4D0D"/>
    <w:rsid w:val="001D50E2"/>
    <w:rsid w:val="001D5D88"/>
    <w:rsid w:val="001D60F4"/>
    <w:rsid w:val="001E230F"/>
    <w:rsid w:val="001E387A"/>
    <w:rsid w:val="001E5CDE"/>
    <w:rsid w:val="001F1B5C"/>
    <w:rsid w:val="001F1F0C"/>
    <w:rsid w:val="001F45B4"/>
    <w:rsid w:val="001F59A1"/>
    <w:rsid w:val="001F5DDF"/>
    <w:rsid w:val="001F6D86"/>
    <w:rsid w:val="00205AC6"/>
    <w:rsid w:val="00205CC2"/>
    <w:rsid w:val="00207E39"/>
    <w:rsid w:val="002147D1"/>
    <w:rsid w:val="00216262"/>
    <w:rsid w:val="00216C96"/>
    <w:rsid w:val="00220677"/>
    <w:rsid w:val="00220A9B"/>
    <w:rsid w:val="00226D68"/>
    <w:rsid w:val="00227262"/>
    <w:rsid w:val="00231670"/>
    <w:rsid w:val="002317E8"/>
    <w:rsid w:val="00235FD1"/>
    <w:rsid w:val="0024357A"/>
    <w:rsid w:val="00244F12"/>
    <w:rsid w:val="0024756D"/>
    <w:rsid w:val="00247BF2"/>
    <w:rsid w:val="002504D4"/>
    <w:rsid w:val="002548F9"/>
    <w:rsid w:val="00254F40"/>
    <w:rsid w:val="00257858"/>
    <w:rsid w:val="00257DDD"/>
    <w:rsid w:val="00261BCF"/>
    <w:rsid w:val="002650C0"/>
    <w:rsid w:val="002708F2"/>
    <w:rsid w:val="002739C9"/>
    <w:rsid w:val="0027470F"/>
    <w:rsid w:val="00277C81"/>
    <w:rsid w:val="00280850"/>
    <w:rsid w:val="00281578"/>
    <w:rsid w:val="002854D5"/>
    <w:rsid w:val="00285EB1"/>
    <w:rsid w:val="00293E0F"/>
    <w:rsid w:val="00295157"/>
    <w:rsid w:val="002957A1"/>
    <w:rsid w:val="00296EF2"/>
    <w:rsid w:val="002A06CD"/>
    <w:rsid w:val="002A0F66"/>
    <w:rsid w:val="002A1A30"/>
    <w:rsid w:val="002A2CE9"/>
    <w:rsid w:val="002A4CCB"/>
    <w:rsid w:val="002A641B"/>
    <w:rsid w:val="002A732C"/>
    <w:rsid w:val="002B251A"/>
    <w:rsid w:val="002B5E8E"/>
    <w:rsid w:val="002C042F"/>
    <w:rsid w:val="002C3989"/>
    <w:rsid w:val="002C3A86"/>
    <w:rsid w:val="002C5799"/>
    <w:rsid w:val="002C5FEC"/>
    <w:rsid w:val="002D051C"/>
    <w:rsid w:val="002D0B7B"/>
    <w:rsid w:val="002D5D07"/>
    <w:rsid w:val="002E0762"/>
    <w:rsid w:val="002E6626"/>
    <w:rsid w:val="002F1832"/>
    <w:rsid w:val="002F302C"/>
    <w:rsid w:val="002F6096"/>
    <w:rsid w:val="003005B1"/>
    <w:rsid w:val="00301BE6"/>
    <w:rsid w:val="00303937"/>
    <w:rsid w:val="00305010"/>
    <w:rsid w:val="0030559F"/>
    <w:rsid w:val="003063A8"/>
    <w:rsid w:val="003064C0"/>
    <w:rsid w:val="0031092C"/>
    <w:rsid w:val="00322B0F"/>
    <w:rsid w:val="00322BCA"/>
    <w:rsid w:val="00323049"/>
    <w:rsid w:val="003247C4"/>
    <w:rsid w:val="00325228"/>
    <w:rsid w:val="0033116A"/>
    <w:rsid w:val="00335149"/>
    <w:rsid w:val="00335F08"/>
    <w:rsid w:val="0033705D"/>
    <w:rsid w:val="0034065D"/>
    <w:rsid w:val="003422F9"/>
    <w:rsid w:val="00347728"/>
    <w:rsid w:val="00347E4F"/>
    <w:rsid w:val="00347F76"/>
    <w:rsid w:val="00350508"/>
    <w:rsid w:val="00354A1A"/>
    <w:rsid w:val="0035504A"/>
    <w:rsid w:val="003570E6"/>
    <w:rsid w:val="00361D6A"/>
    <w:rsid w:val="00362ECE"/>
    <w:rsid w:val="00365C01"/>
    <w:rsid w:val="00365C67"/>
    <w:rsid w:val="0037639B"/>
    <w:rsid w:val="0037727F"/>
    <w:rsid w:val="00381CD1"/>
    <w:rsid w:val="00386208"/>
    <w:rsid w:val="00390367"/>
    <w:rsid w:val="00390FF8"/>
    <w:rsid w:val="00393BC7"/>
    <w:rsid w:val="00395E2F"/>
    <w:rsid w:val="00397019"/>
    <w:rsid w:val="003A0A98"/>
    <w:rsid w:val="003A3B6D"/>
    <w:rsid w:val="003B0D08"/>
    <w:rsid w:val="003B0DA5"/>
    <w:rsid w:val="003B269B"/>
    <w:rsid w:val="003B49F1"/>
    <w:rsid w:val="003B4CA9"/>
    <w:rsid w:val="003B4F15"/>
    <w:rsid w:val="003B7411"/>
    <w:rsid w:val="003C21D1"/>
    <w:rsid w:val="003C35C6"/>
    <w:rsid w:val="003C4C35"/>
    <w:rsid w:val="003C4CFB"/>
    <w:rsid w:val="003C53EC"/>
    <w:rsid w:val="003D0EDD"/>
    <w:rsid w:val="003D372B"/>
    <w:rsid w:val="003D54D2"/>
    <w:rsid w:val="003D674E"/>
    <w:rsid w:val="003E20CE"/>
    <w:rsid w:val="003E2CF1"/>
    <w:rsid w:val="003E2E63"/>
    <w:rsid w:val="003E39F5"/>
    <w:rsid w:val="003E63D6"/>
    <w:rsid w:val="003F0859"/>
    <w:rsid w:val="003F0D0C"/>
    <w:rsid w:val="00401F4B"/>
    <w:rsid w:val="00401F65"/>
    <w:rsid w:val="004052D3"/>
    <w:rsid w:val="00410EB4"/>
    <w:rsid w:val="00411E70"/>
    <w:rsid w:val="00415685"/>
    <w:rsid w:val="00415AEC"/>
    <w:rsid w:val="00415E46"/>
    <w:rsid w:val="0041611D"/>
    <w:rsid w:val="0041649F"/>
    <w:rsid w:val="00416A4E"/>
    <w:rsid w:val="00417B65"/>
    <w:rsid w:val="00421D41"/>
    <w:rsid w:val="0042540F"/>
    <w:rsid w:val="0043031D"/>
    <w:rsid w:val="00431E1F"/>
    <w:rsid w:val="00433A52"/>
    <w:rsid w:val="004341F1"/>
    <w:rsid w:val="00445F7D"/>
    <w:rsid w:val="00450A1B"/>
    <w:rsid w:val="00452325"/>
    <w:rsid w:val="00452E14"/>
    <w:rsid w:val="00456647"/>
    <w:rsid w:val="00457335"/>
    <w:rsid w:val="00461254"/>
    <w:rsid w:val="00464E9A"/>
    <w:rsid w:val="00466192"/>
    <w:rsid w:val="00473443"/>
    <w:rsid w:val="00476F71"/>
    <w:rsid w:val="0047715C"/>
    <w:rsid w:val="00477EB3"/>
    <w:rsid w:val="0048053B"/>
    <w:rsid w:val="00481440"/>
    <w:rsid w:val="0048288A"/>
    <w:rsid w:val="00484620"/>
    <w:rsid w:val="00485276"/>
    <w:rsid w:val="0048697A"/>
    <w:rsid w:val="00493056"/>
    <w:rsid w:val="00497E2F"/>
    <w:rsid w:val="004A2618"/>
    <w:rsid w:val="004A37BD"/>
    <w:rsid w:val="004A5119"/>
    <w:rsid w:val="004B097E"/>
    <w:rsid w:val="004B2C4A"/>
    <w:rsid w:val="004B41EC"/>
    <w:rsid w:val="004B4838"/>
    <w:rsid w:val="004C194D"/>
    <w:rsid w:val="004C3AEF"/>
    <w:rsid w:val="004C674D"/>
    <w:rsid w:val="004C7BA9"/>
    <w:rsid w:val="004D3C46"/>
    <w:rsid w:val="004D5B32"/>
    <w:rsid w:val="004D6C58"/>
    <w:rsid w:val="004E0AED"/>
    <w:rsid w:val="004E1486"/>
    <w:rsid w:val="004E615F"/>
    <w:rsid w:val="004E7A73"/>
    <w:rsid w:val="004F0FFE"/>
    <w:rsid w:val="004F51B6"/>
    <w:rsid w:val="004F5644"/>
    <w:rsid w:val="004F69B6"/>
    <w:rsid w:val="005000FD"/>
    <w:rsid w:val="00502FF2"/>
    <w:rsid w:val="005065F0"/>
    <w:rsid w:val="00510B11"/>
    <w:rsid w:val="005115E3"/>
    <w:rsid w:val="00515FDD"/>
    <w:rsid w:val="00520DBE"/>
    <w:rsid w:val="005215D5"/>
    <w:rsid w:val="005218E0"/>
    <w:rsid w:val="00530F5D"/>
    <w:rsid w:val="00531923"/>
    <w:rsid w:val="005323FD"/>
    <w:rsid w:val="00536766"/>
    <w:rsid w:val="0053696B"/>
    <w:rsid w:val="005374F9"/>
    <w:rsid w:val="0054663B"/>
    <w:rsid w:val="00553BD5"/>
    <w:rsid w:val="00556C78"/>
    <w:rsid w:val="005570AF"/>
    <w:rsid w:val="00561129"/>
    <w:rsid w:val="005714AA"/>
    <w:rsid w:val="00574C96"/>
    <w:rsid w:val="00577F78"/>
    <w:rsid w:val="00583D18"/>
    <w:rsid w:val="00585B9C"/>
    <w:rsid w:val="005872D2"/>
    <w:rsid w:val="00590BEA"/>
    <w:rsid w:val="00590DAD"/>
    <w:rsid w:val="00591E41"/>
    <w:rsid w:val="00592134"/>
    <w:rsid w:val="00593669"/>
    <w:rsid w:val="005953B8"/>
    <w:rsid w:val="00595C60"/>
    <w:rsid w:val="005A0086"/>
    <w:rsid w:val="005B065D"/>
    <w:rsid w:val="005B6E46"/>
    <w:rsid w:val="005B7057"/>
    <w:rsid w:val="005D030F"/>
    <w:rsid w:val="005D1E27"/>
    <w:rsid w:val="005D33E8"/>
    <w:rsid w:val="005D77C6"/>
    <w:rsid w:val="005E1EF4"/>
    <w:rsid w:val="005E4596"/>
    <w:rsid w:val="005E6057"/>
    <w:rsid w:val="005E69F3"/>
    <w:rsid w:val="005F0559"/>
    <w:rsid w:val="005F0C04"/>
    <w:rsid w:val="005F173A"/>
    <w:rsid w:val="005F1BCC"/>
    <w:rsid w:val="005F551A"/>
    <w:rsid w:val="005F7553"/>
    <w:rsid w:val="00601407"/>
    <w:rsid w:val="00605244"/>
    <w:rsid w:val="00607133"/>
    <w:rsid w:val="0061169A"/>
    <w:rsid w:val="006132DC"/>
    <w:rsid w:val="00614DD9"/>
    <w:rsid w:val="00615C4D"/>
    <w:rsid w:val="00617166"/>
    <w:rsid w:val="0062144C"/>
    <w:rsid w:val="00623543"/>
    <w:rsid w:val="00624F0D"/>
    <w:rsid w:val="00631F50"/>
    <w:rsid w:val="006331CB"/>
    <w:rsid w:val="00633AEA"/>
    <w:rsid w:val="00634057"/>
    <w:rsid w:val="006351D9"/>
    <w:rsid w:val="00635432"/>
    <w:rsid w:val="00642409"/>
    <w:rsid w:val="00647402"/>
    <w:rsid w:val="006509B0"/>
    <w:rsid w:val="00660902"/>
    <w:rsid w:val="00670CB8"/>
    <w:rsid w:val="0067332A"/>
    <w:rsid w:val="00673732"/>
    <w:rsid w:val="00673D7B"/>
    <w:rsid w:val="006753B1"/>
    <w:rsid w:val="00676A71"/>
    <w:rsid w:val="00681E12"/>
    <w:rsid w:val="00682DC2"/>
    <w:rsid w:val="0068462F"/>
    <w:rsid w:val="00685F8E"/>
    <w:rsid w:val="00686F50"/>
    <w:rsid w:val="00692CE3"/>
    <w:rsid w:val="006943E2"/>
    <w:rsid w:val="0069650C"/>
    <w:rsid w:val="00696703"/>
    <w:rsid w:val="006A0F5C"/>
    <w:rsid w:val="006A548C"/>
    <w:rsid w:val="006A79DC"/>
    <w:rsid w:val="006B35C4"/>
    <w:rsid w:val="006B6CA4"/>
    <w:rsid w:val="006C232D"/>
    <w:rsid w:val="006C26F8"/>
    <w:rsid w:val="006D0A4D"/>
    <w:rsid w:val="006D3CD0"/>
    <w:rsid w:val="006D4EB6"/>
    <w:rsid w:val="006D5503"/>
    <w:rsid w:val="006D7053"/>
    <w:rsid w:val="006E770F"/>
    <w:rsid w:val="006F15F8"/>
    <w:rsid w:val="006F2618"/>
    <w:rsid w:val="006F3985"/>
    <w:rsid w:val="006F64DC"/>
    <w:rsid w:val="007023A8"/>
    <w:rsid w:val="00702BB7"/>
    <w:rsid w:val="00712217"/>
    <w:rsid w:val="00712584"/>
    <w:rsid w:val="00712D59"/>
    <w:rsid w:val="0071381A"/>
    <w:rsid w:val="00716109"/>
    <w:rsid w:val="00716789"/>
    <w:rsid w:val="007176BB"/>
    <w:rsid w:val="00717B77"/>
    <w:rsid w:val="0072333C"/>
    <w:rsid w:val="00723786"/>
    <w:rsid w:val="00723824"/>
    <w:rsid w:val="007313D5"/>
    <w:rsid w:val="00731B69"/>
    <w:rsid w:val="007334EB"/>
    <w:rsid w:val="00735F0C"/>
    <w:rsid w:val="00736464"/>
    <w:rsid w:val="00741722"/>
    <w:rsid w:val="00744351"/>
    <w:rsid w:val="0074447E"/>
    <w:rsid w:val="0074613F"/>
    <w:rsid w:val="00750C1C"/>
    <w:rsid w:val="007562AF"/>
    <w:rsid w:val="00761DE7"/>
    <w:rsid w:val="00780C44"/>
    <w:rsid w:val="00781212"/>
    <w:rsid w:val="007822AB"/>
    <w:rsid w:val="00787C40"/>
    <w:rsid w:val="007904BA"/>
    <w:rsid w:val="0079133C"/>
    <w:rsid w:val="00795249"/>
    <w:rsid w:val="0079719D"/>
    <w:rsid w:val="0079772C"/>
    <w:rsid w:val="007A131A"/>
    <w:rsid w:val="007A3302"/>
    <w:rsid w:val="007B09B9"/>
    <w:rsid w:val="007B2178"/>
    <w:rsid w:val="007B4D4E"/>
    <w:rsid w:val="007B50AA"/>
    <w:rsid w:val="007C2F81"/>
    <w:rsid w:val="007C5A2D"/>
    <w:rsid w:val="007D2C78"/>
    <w:rsid w:val="007D62E1"/>
    <w:rsid w:val="007E23B4"/>
    <w:rsid w:val="007E3347"/>
    <w:rsid w:val="007E6BA1"/>
    <w:rsid w:val="007E6BD5"/>
    <w:rsid w:val="007F0267"/>
    <w:rsid w:val="007F0859"/>
    <w:rsid w:val="007F1CCF"/>
    <w:rsid w:val="007F2D6C"/>
    <w:rsid w:val="007F2F51"/>
    <w:rsid w:val="007F32C8"/>
    <w:rsid w:val="00807B77"/>
    <w:rsid w:val="00810F8B"/>
    <w:rsid w:val="00811F48"/>
    <w:rsid w:val="008135A5"/>
    <w:rsid w:val="008135E8"/>
    <w:rsid w:val="00814154"/>
    <w:rsid w:val="00814842"/>
    <w:rsid w:val="008155A6"/>
    <w:rsid w:val="00815F50"/>
    <w:rsid w:val="00816DD7"/>
    <w:rsid w:val="00821C6C"/>
    <w:rsid w:val="008256A5"/>
    <w:rsid w:val="00827C11"/>
    <w:rsid w:val="00833802"/>
    <w:rsid w:val="008365A7"/>
    <w:rsid w:val="00836B23"/>
    <w:rsid w:val="0083711D"/>
    <w:rsid w:val="0083729A"/>
    <w:rsid w:val="008427C9"/>
    <w:rsid w:val="0084579C"/>
    <w:rsid w:val="00845CEF"/>
    <w:rsid w:val="00854D89"/>
    <w:rsid w:val="0085502D"/>
    <w:rsid w:val="00860CF8"/>
    <w:rsid w:val="00860D79"/>
    <w:rsid w:val="00870B23"/>
    <w:rsid w:val="0087364E"/>
    <w:rsid w:val="00876ADD"/>
    <w:rsid w:val="00880628"/>
    <w:rsid w:val="00880990"/>
    <w:rsid w:val="008824F0"/>
    <w:rsid w:val="00886A3F"/>
    <w:rsid w:val="0089291A"/>
    <w:rsid w:val="008940BA"/>
    <w:rsid w:val="0089509D"/>
    <w:rsid w:val="008962E3"/>
    <w:rsid w:val="0089687D"/>
    <w:rsid w:val="008A0083"/>
    <w:rsid w:val="008A040D"/>
    <w:rsid w:val="008B0CAE"/>
    <w:rsid w:val="008B308C"/>
    <w:rsid w:val="008B38A3"/>
    <w:rsid w:val="008C302B"/>
    <w:rsid w:val="008C32E8"/>
    <w:rsid w:val="008C34AF"/>
    <w:rsid w:val="008D3919"/>
    <w:rsid w:val="008D4B6E"/>
    <w:rsid w:val="008D6E0B"/>
    <w:rsid w:val="008E0796"/>
    <w:rsid w:val="008E2589"/>
    <w:rsid w:val="008E3DEA"/>
    <w:rsid w:val="008E5198"/>
    <w:rsid w:val="008E68D3"/>
    <w:rsid w:val="008E7AAB"/>
    <w:rsid w:val="008F265D"/>
    <w:rsid w:val="008F6320"/>
    <w:rsid w:val="0090032E"/>
    <w:rsid w:val="00900502"/>
    <w:rsid w:val="00900811"/>
    <w:rsid w:val="0090241B"/>
    <w:rsid w:val="0090297C"/>
    <w:rsid w:val="00905A04"/>
    <w:rsid w:val="00906D56"/>
    <w:rsid w:val="00907163"/>
    <w:rsid w:val="00910520"/>
    <w:rsid w:val="00924CDB"/>
    <w:rsid w:val="00925463"/>
    <w:rsid w:val="00926728"/>
    <w:rsid w:val="00932255"/>
    <w:rsid w:val="00943F7A"/>
    <w:rsid w:val="00944576"/>
    <w:rsid w:val="00945219"/>
    <w:rsid w:val="0095184E"/>
    <w:rsid w:val="00951BB9"/>
    <w:rsid w:val="00951CAA"/>
    <w:rsid w:val="00953663"/>
    <w:rsid w:val="009603E9"/>
    <w:rsid w:val="009641E3"/>
    <w:rsid w:val="0096789F"/>
    <w:rsid w:val="00970685"/>
    <w:rsid w:val="00971D95"/>
    <w:rsid w:val="009803CE"/>
    <w:rsid w:val="00982539"/>
    <w:rsid w:val="00982FEE"/>
    <w:rsid w:val="00990DAA"/>
    <w:rsid w:val="00997E47"/>
    <w:rsid w:val="009A1F3D"/>
    <w:rsid w:val="009A2FC3"/>
    <w:rsid w:val="009A669F"/>
    <w:rsid w:val="009A66B6"/>
    <w:rsid w:val="009B3368"/>
    <w:rsid w:val="009C21B0"/>
    <w:rsid w:val="009C52B2"/>
    <w:rsid w:val="009D15A2"/>
    <w:rsid w:val="009D1884"/>
    <w:rsid w:val="009D33B6"/>
    <w:rsid w:val="009D377B"/>
    <w:rsid w:val="009D4299"/>
    <w:rsid w:val="009E1192"/>
    <w:rsid w:val="009E1547"/>
    <w:rsid w:val="009E18B5"/>
    <w:rsid w:val="009E2C96"/>
    <w:rsid w:val="009E3E10"/>
    <w:rsid w:val="009E4AF5"/>
    <w:rsid w:val="009E59ED"/>
    <w:rsid w:val="009E6DD2"/>
    <w:rsid w:val="009F078D"/>
    <w:rsid w:val="009F38A2"/>
    <w:rsid w:val="00A012B8"/>
    <w:rsid w:val="00A03129"/>
    <w:rsid w:val="00A04EE1"/>
    <w:rsid w:val="00A12A3B"/>
    <w:rsid w:val="00A235AF"/>
    <w:rsid w:val="00A2584A"/>
    <w:rsid w:val="00A308EF"/>
    <w:rsid w:val="00A314B1"/>
    <w:rsid w:val="00A31865"/>
    <w:rsid w:val="00A34D24"/>
    <w:rsid w:val="00A36B6B"/>
    <w:rsid w:val="00A37D5F"/>
    <w:rsid w:val="00A440B1"/>
    <w:rsid w:val="00A4643E"/>
    <w:rsid w:val="00A47B60"/>
    <w:rsid w:val="00A5027D"/>
    <w:rsid w:val="00A509DB"/>
    <w:rsid w:val="00A54F29"/>
    <w:rsid w:val="00A621B7"/>
    <w:rsid w:val="00A62A6D"/>
    <w:rsid w:val="00A63BA5"/>
    <w:rsid w:val="00A6488B"/>
    <w:rsid w:val="00A7081B"/>
    <w:rsid w:val="00A73FB7"/>
    <w:rsid w:val="00A74980"/>
    <w:rsid w:val="00A74EF8"/>
    <w:rsid w:val="00A74F80"/>
    <w:rsid w:val="00A75A9E"/>
    <w:rsid w:val="00A82489"/>
    <w:rsid w:val="00A82B04"/>
    <w:rsid w:val="00A8411C"/>
    <w:rsid w:val="00A85FC7"/>
    <w:rsid w:val="00A87BA5"/>
    <w:rsid w:val="00A91E3D"/>
    <w:rsid w:val="00A944AA"/>
    <w:rsid w:val="00A95D13"/>
    <w:rsid w:val="00A972B8"/>
    <w:rsid w:val="00AA18A9"/>
    <w:rsid w:val="00AA2E72"/>
    <w:rsid w:val="00AA3AC6"/>
    <w:rsid w:val="00AA40E3"/>
    <w:rsid w:val="00AB0729"/>
    <w:rsid w:val="00AB5775"/>
    <w:rsid w:val="00AB6B11"/>
    <w:rsid w:val="00AB77E5"/>
    <w:rsid w:val="00AC0116"/>
    <w:rsid w:val="00AC1954"/>
    <w:rsid w:val="00AC5E36"/>
    <w:rsid w:val="00AC6269"/>
    <w:rsid w:val="00AD241D"/>
    <w:rsid w:val="00AD30B2"/>
    <w:rsid w:val="00AD3783"/>
    <w:rsid w:val="00AD4300"/>
    <w:rsid w:val="00AD7A82"/>
    <w:rsid w:val="00AE2620"/>
    <w:rsid w:val="00AE4C7B"/>
    <w:rsid w:val="00AE5AFE"/>
    <w:rsid w:val="00AE61D2"/>
    <w:rsid w:val="00B01868"/>
    <w:rsid w:val="00B146EB"/>
    <w:rsid w:val="00B14E0D"/>
    <w:rsid w:val="00B159F0"/>
    <w:rsid w:val="00B17850"/>
    <w:rsid w:val="00B21B1D"/>
    <w:rsid w:val="00B21CBB"/>
    <w:rsid w:val="00B22964"/>
    <w:rsid w:val="00B232AF"/>
    <w:rsid w:val="00B23A7F"/>
    <w:rsid w:val="00B24BF3"/>
    <w:rsid w:val="00B33B3D"/>
    <w:rsid w:val="00B34C21"/>
    <w:rsid w:val="00B35A5E"/>
    <w:rsid w:val="00B369BA"/>
    <w:rsid w:val="00B37FD5"/>
    <w:rsid w:val="00B42F51"/>
    <w:rsid w:val="00B43372"/>
    <w:rsid w:val="00B44130"/>
    <w:rsid w:val="00B44619"/>
    <w:rsid w:val="00B44CBC"/>
    <w:rsid w:val="00B46D46"/>
    <w:rsid w:val="00B52C13"/>
    <w:rsid w:val="00B52CC6"/>
    <w:rsid w:val="00B54E54"/>
    <w:rsid w:val="00B54F0C"/>
    <w:rsid w:val="00B57997"/>
    <w:rsid w:val="00B607FF"/>
    <w:rsid w:val="00B641EB"/>
    <w:rsid w:val="00B6770E"/>
    <w:rsid w:val="00B67920"/>
    <w:rsid w:val="00B67E0F"/>
    <w:rsid w:val="00B71C90"/>
    <w:rsid w:val="00B740EC"/>
    <w:rsid w:val="00B762A4"/>
    <w:rsid w:val="00B77806"/>
    <w:rsid w:val="00B80042"/>
    <w:rsid w:val="00B854C0"/>
    <w:rsid w:val="00B90D81"/>
    <w:rsid w:val="00B95E19"/>
    <w:rsid w:val="00B96673"/>
    <w:rsid w:val="00B96FB1"/>
    <w:rsid w:val="00BA423F"/>
    <w:rsid w:val="00BA513B"/>
    <w:rsid w:val="00BA6BD0"/>
    <w:rsid w:val="00BA74A7"/>
    <w:rsid w:val="00BB1A7C"/>
    <w:rsid w:val="00BB47CE"/>
    <w:rsid w:val="00BB4806"/>
    <w:rsid w:val="00BB5C82"/>
    <w:rsid w:val="00BB7A93"/>
    <w:rsid w:val="00BC2377"/>
    <w:rsid w:val="00BC6F0C"/>
    <w:rsid w:val="00BC7259"/>
    <w:rsid w:val="00BD325B"/>
    <w:rsid w:val="00BD4868"/>
    <w:rsid w:val="00BD533F"/>
    <w:rsid w:val="00BD7B50"/>
    <w:rsid w:val="00BE09AE"/>
    <w:rsid w:val="00BE59BD"/>
    <w:rsid w:val="00BE5DF7"/>
    <w:rsid w:val="00BE6426"/>
    <w:rsid w:val="00BF2393"/>
    <w:rsid w:val="00BF5142"/>
    <w:rsid w:val="00C009E1"/>
    <w:rsid w:val="00C06819"/>
    <w:rsid w:val="00C07223"/>
    <w:rsid w:val="00C12533"/>
    <w:rsid w:val="00C12EE4"/>
    <w:rsid w:val="00C131E0"/>
    <w:rsid w:val="00C15ABE"/>
    <w:rsid w:val="00C169F5"/>
    <w:rsid w:val="00C20969"/>
    <w:rsid w:val="00C21745"/>
    <w:rsid w:val="00C25B5F"/>
    <w:rsid w:val="00C267EC"/>
    <w:rsid w:val="00C3070C"/>
    <w:rsid w:val="00C3123C"/>
    <w:rsid w:val="00C3415E"/>
    <w:rsid w:val="00C341C7"/>
    <w:rsid w:val="00C37780"/>
    <w:rsid w:val="00C407CA"/>
    <w:rsid w:val="00C408EF"/>
    <w:rsid w:val="00C40D5F"/>
    <w:rsid w:val="00C42600"/>
    <w:rsid w:val="00C42BF0"/>
    <w:rsid w:val="00C4545B"/>
    <w:rsid w:val="00C46761"/>
    <w:rsid w:val="00C477EB"/>
    <w:rsid w:val="00C51D32"/>
    <w:rsid w:val="00C52CD3"/>
    <w:rsid w:val="00C55CBF"/>
    <w:rsid w:val="00C568CC"/>
    <w:rsid w:val="00C609F6"/>
    <w:rsid w:val="00C628D6"/>
    <w:rsid w:val="00C676B6"/>
    <w:rsid w:val="00C70F6E"/>
    <w:rsid w:val="00C71123"/>
    <w:rsid w:val="00C745EA"/>
    <w:rsid w:val="00C7614E"/>
    <w:rsid w:val="00C80A0C"/>
    <w:rsid w:val="00C80B9A"/>
    <w:rsid w:val="00C82C71"/>
    <w:rsid w:val="00C84645"/>
    <w:rsid w:val="00C90873"/>
    <w:rsid w:val="00C92F8C"/>
    <w:rsid w:val="00C93B70"/>
    <w:rsid w:val="00C94EE1"/>
    <w:rsid w:val="00CA0207"/>
    <w:rsid w:val="00CB02B1"/>
    <w:rsid w:val="00CB584A"/>
    <w:rsid w:val="00CB7194"/>
    <w:rsid w:val="00CC1BA2"/>
    <w:rsid w:val="00CC1F8B"/>
    <w:rsid w:val="00CD0487"/>
    <w:rsid w:val="00CD3196"/>
    <w:rsid w:val="00CE4057"/>
    <w:rsid w:val="00CE431A"/>
    <w:rsid w:val="00CE6714"/>
    <w:rsid w:val="00CE6AA8"/>
    <w:rsid w:val="00CE77BC"/>
    <w:rsid w:val="00CF39DB"/>
    <w:rsid w:val="00CF3ECD"/>
    <w:rsid w:val="00CF63E6"/>
    <w:rsid w:val="00D00C31"/>
    <w:rsid w:val="00D0397A"/>
    <w:rsid w:val="00D03A88"/>
    <w:rsid w:val="00D10E30"/>
    <w:rsid w:val="00D12D09"/>
    <w:rsid w:val="00D15DD2"/>
    <w:rsid w:val="00D2000E"/>
    <w:rsid w:val="00D22B2C"/>
    <w:rsid w:val="00D24054"/>
    <w:rsid w:val="00D24986"/>
    <w:rsid w:val="00D330DC"/>
    <w:rsid w:val="00D33724"/>
    <w:rsid w:val="00D34C62"/>
    <w:rsid w:val="00D36917"/>
    <w:rsid w:val="00D36A24"/>
    <w:rsid w:val="00D3704E"/>
    <w:rsid w:val="00D4381C"/>
    <w:rsid w:val="00D43842"/>
    <w:rsid w:val="00D4462C"/>
    <w:rsid w:val="00D50335"/>
    <w:rsid w:val="00D516C6"/>
    <w:rsid w:val="00D519BF"/>
    <w:rsid w:val="00D51F70"/>
    <w:rsid w:val="00D530D1"/>
    <w:rsid w:val="00D5324C"/>
    <w:rsid w:val="00D54102"/>
    <w:rsid w:val="00D57861"/>
    <w:rsid w:val="00D57F7E"/>
    <w:rsid w:val="00D6052F"/>
    <w:rsid w:val="00D63803"/>
    <w:rsid w:val="00D6416E"/>
    <w:rsid w:val="00D64A98"/>
    <w:rsid w:val="00D66426"/>
    <w:rsid w:val="00D716B7"/>
    <w:rsid w:val="00D7301B"/>
    <w:rsid w:val="00D74D78"/>
    <w:rsid w:val="00D76BA2"/>
    <w:rsid w:val="00D8065E"/>
    <w:rsid w:val="00D81B5D"/>
    <w:rsid w:val="00D835C4"/>
    <w:rsid w:val="00D83B95"/>
    <w:rsid w:val="00D877E4"/>
    <w:rsid w:val="00D90FBE"/>
    <w:rsid w:val="00D938B5"/>
    <w:rsid w:val="00DA104A"/>
    <w:rsid w:val="00DA31FC"/>
    <w:rsid w:val="00DA68F7"/>
    <w:rsid w:val="00DB04E7"/>
    <w:rsid w:val="00DB2D40"/>
    <w:rsid w:val="00DB2E1B"/>
    <w:rsid w:val="00DC5E3A"/>
    <w:rsid w:val="00DD075D"/>
    <w:rsid w:val="00DD60CE"/>
    <w:rsid w:val="00DE13FC"/>
    <w:rsid w:val="00DE487A"/>
    <w:rsid w:val="00DE7A38"/>
    <w:rsid w:val="00DF0B20"/>
    <w:rsid w:val="00DF1F90"/>
    <w:rsid w:val="00DF29B1"/>
    <w:rsid w:val="00DF703B"/>
    <w:rsid w:val="00DF7BB3"/>
    <w:rsid w:val="00E05520"/>
    <w:rsid w:val="00E058A1"/>
    <w:rsid w:val="00E07EB4"/>
    <w:rsid w:val="00E147E6"/>
    <w:rsid w:val="00E215D4"/>
    <w:rsid w:val="00E22BC8"/>
    <w:rsid w:val="00E24956"/>
    <w:rsid w:val="00E24B59"/>
    <w:rsid w:val="00E24FB2"/>
    <w:rsid w:val="00E25469"/>
    <w:rsid w:val="00E26BCB"/>
    <w:rsid w:val="00E26DC1"/>
    <w:rsid w:val="00E32F5C"/>
    <w:rsid w:val="00E354C2"/>
    <w:rsid w:val="00E41806"/>
    <w:rsid w:val="00E42532"/>
    <w:rsid w:val="00E45120"/>
    <w:rsid w:val="00E472CE"/>
    <w:rsid w:val="00E5163F"/>
    <w:rsid w:val="00E5248F"/>
    <w:rsid w:val="00E53B2F"/>
    <w:rsid w:val="00E5427A"/>
    <w:rsid w:val="00E6385B"/>
    <w:rsid w:val="00E63B37"/>
    <w:rsid w:val="00E65CE5"/>
    <w:rsid w:val="00E673B0"/>
    <w:rsid w:val="00E715F6"/>
    <w:rsid w:val="00E721BC"/>
    <w:rsid w:val="00E72567"/>
    <w:rsid w:val="00E73E06"/>
    <w:rsid w:val="00E75BDB"/>
    <w:rsid w:val="00E76DE4"/>
    <w:rsid w:val="00E814CB"/>
    <w:rsid w:val="00E9078E"/>
    <w:rsid w:val="00E92577"/>
    <w:rsid w:val="00E949A6"/>
    <w:rsid w:val="00E95281"/>
    <w:rsid w:val="00E97FA1"/>
    <w:rsid w:val="00EA3989"/>
    <w:rsid w:val="00EA5FA6"/>
    <w:rsid w:val="00EA6A1E"/>
    <w:rsid w:val="00EA702D"/>
    <w:rsid w:val="00EB00BF"/>
    <w:rsid w:val="00EB0330"/>
    <w:rsid w:val="00EB2727"/>
    <w:rsid w:val="00EB4A48"/>
    <w:rsid w:val="00EB524A"/>
    <w:rsid w:val="00EC270C"/>
    <w:rsid w:val="00EC4C5A"/>
    <w:rsid w:val="00EC53A3"/>
    <w:rsid w:val="00EC691B"/>
    <w:rsid w:val="00EC6FE5"/>
    <w:rsid w:val="00EC779B"/>
    <w:rsid w:val="00ED1B9A"/>
    <w:rsid w:val="00ED2430"/>
    <w:rsid w:val="00ED247F"/>
    <w:rsid w:val="00ED3010"/>
    <w:rsid w:val="00ED732F"/>
    <w:rsid w:val="00EE1B45"/>
    <w:rsid w:val="00EE1D29"/>
    <w:rsid w:val="00EE2AC6"/>
    <w:rsid w:val="00EE2BF9"/>
    <w:rsid w:val="00EE6E3F"/>
    <w:rsid w:val="00EE7498"/>
    <w:rsid w:val="00EF07F3"/>
    <w:rsid w:val="00EF390A"/>
    <w:rsid w:val="00EF4B6E"/>
    <w:rsid w:val="00F01F8D"/>
    <w:rsid w:val="00F0545F"/>
    <w:rsid w:val="00F07E08"/>
    <w:rsid w:val="00F11109"/>
    <w:rsid w:val="00F13D46"/>
    <w:rsid w:val="00F14253"/>
    <w:rsid w:val="00F15E90"/>
    <w:rsid w:val="00F169C7"/>
    <w:rsid w:val="00F21ED9"/>
    <w:rsid w:val="00F22E8E"/>
    <w:rsid w:val="00F22FE1"/>
    <w:rsid w:val="00F275D6"/>
    <w:rsid w:val="00F30481"/>
    <w:rsid w:val="00F3636F"/>
    <w:rsid w:val="00F43073"/>
    <w:rsid w:val="00F449AD"/>
    <w:rsid w:val="00F470B9"/>
    <w:rsid w:val="00F47280"/>
    <w:rsid w:val="00F5018A"/>
    <w:rsid w:val="00F511E4"/>
    <w:rsid w:val="00F51673"/>
    <w:rsid w:val="00F517DF"/>
    <w:rsid w:val="00F5198C"/>
    <w:rsid w:val="00F529ED"/>
    <w:rsid w:val="00F542C2"/>
    <w:rsid w:val="00F5480C"/>
    <w:rsid w:val="00F56035"/>
    <w:rsid w:val="00F570B2"/>
    <w:rsid w:val="00F631B8"/>
    <w:rsid w:val="00F667D1"/>
    <w:rsid w:val="00F706E9"/>
    <w:rsid w:val="00F7645A"/>
    <w:rsid w:val="00F7706E"/>
    <w:rsid w:val="00F80EBC"/>
    <w:rsid w:val="00F80F6B"/>
    <w:rsid w:val="00F819CA"/>
    <w:rsid w:val="00F81FBD"/>
    <w:rsid w:val="00F82B53"/>
    <w:rsid w:val="00F96598"/>
    <w:rsid w:val="00F97274"/>
    <w:rsid w:val="00F97611"/>
    <w:rsid w:val="00FA0931"/>
    <w:rsid w:val="00FA38ED"/>
    <w:rsid w:val="00FA6E3F"/>
    <w:rsid w:val="00FB1A83"/>
    <w:rsid w:val="00FB4F5F"/>
    <w:rsid w:val="00FB6033"/>
    <w:rsid w:val="00FB6DA8"/>
    <w:rsid w:val="00FC0693"/>
    <w:rsid w:val="00FC73AC"/>
    <w:rsid w:val="00FC795D"/>
    <w:rsid w:val="00FC7F6A"/>
    <w:rsid w:val="00FD625F"/>
    <w:rsid w:val="00FD6727"/>
    <w:rsid w:val="00FE1E27"/>
    <w:rsid w:val="00FE1E4A"/>
    <w:rsid w:val="00FE4EA6"/>
    <w:rsid w:val="00FE6FE7"/>
    <w:rsid w:val="00FF4C7A"/>
    <w:rsid w:val="00FF53DE"/>
    <w:rsid w:val="00FF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7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65"/>
  </w:style>
  <w:style w:type="paragraph" w:styleId="Footer">
    <w:name w:val="footer"/>
    <w:basedOn w:val="Normal"/>
    <w:link w:val="FooterChar"/>
    <w:uiPriority w:val="99"/>
    <w:unhideWhenUsed/>
    <w:rsid w:val="00417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65"/>
  </w:style>
  <w:style w:type="paragraph" w:styleId="BalloonText">
    <w:name w:val="Balloon Text"/>
    <w:basedOn w:val="Normal"/>
    <w:link w:val="BalloonTextChar"/>
    <w:uiPriority w:val="99"/>
    <w:semiHidden/>
    <w:unhideWhenUsed/>
    <w:rsid w:val="0041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65"/>
    <w:rPr>
      <w:rFonts w:ascii="Tahoma" w:hAnsi="Tahoma" w:cs="Tahoma"/>
      <w:sz w:val="16"/>
      <w:szCs w:val="16"/>
    </w:rPr>
  </w:style>
  <w:style w:type="character" w:customStyle="1" w:styleId="Heading2Char">
    <w:name w:val="Heading 2 Char"/>
    <w:basedOn w:val="DefaultParagraphFont"/>
    <w:link w:val="Heading2"/>
    <w:uiPriority w:val="9"/>
    <w:rsid w:val="00417B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7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65"/>
  </w:style>
  <w:style w:type="paragraph" w:styleId="Footer">
    <w:name w:val="footer"/>
    <w:basedOn w:val="Normal"/>
    <w:link w:val="FooterChar"/>
    <w:uiPriority w:val="99"/>
    <w:unhideWhenUsed/>
    <w:rsid w:val="00417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65"/>
  </w:style>
  <w:style w:type="paragraph" w:styleId="BalloonText">
    <w:name w:val="Balloon Text"/>
    <w:basedOn w:val="Normal"/>
    <w:link w:val="BalloonTextChar"/>
    <w:uiPriority w:val="99"/>
    <w:semiHidden/>
    <w:unhideWhenUsed/>
    <w:rsid w:val="0041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65"/>
    <w:rPr>
      <w:rFonts w:ascii="Tahoma" w:hAnsi="Tahoma" w:cs="Tahoma"/>
      <w:sz w:val="16"/>
      <w:szCs w:val="16"/>
    </w:rPr>
  </w:style>
  <w:style w:type="character" w:customStyle="1" w:styleId="Heading2Char">
    <w:name w:val="Heading 2 Char"/>
    <w:basedOn w:val="DefaultParagraphFont"/>
    <w:link w:val="Heading2"/>
    <w:uiPriority w:val="9"/>
    <w:rsid w:val="00417B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hc.hrsa.gov/uds/datacenter.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phc.hrsa.gov/about/requirements/index.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bphc.hrsa.gov/programopportunities/lookalike/index.html" TargetMode="External"/><Relationship Id="rId4" Type="http://schemas.openxmlformats.org/officeDocument/2006/relationships/settings" Target="settings.xml"/><Relationship Id="rId9" Type="http://schemas.openxmlformats.org/officeDocument/2006/relationships/hyperlink" Target="http://bphc.hrsa.gov/abou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401701D3D54AF2B40F21358E822579"/>
        <w:category>
          <w:name w:val="General"/>
          <w:gallery w:val="placeholder"/>
        </w:category>
        <w:types>
          <w:type w:val="bbPlcHdr"/>
        </w:types>
        <w:behaviors>
          <w:behavior w:val="content"/>
        </w:behaviors>
        <w:guid w:val="{25662E9C-22B4-457A-A5CD-BFAE6960C2AC}"/>
      </w:docPartPr>
      <w:docPartBody>
        <w:p w:rsidR="00000000" w:rsidRDefault="00587702" w:rsidP="00587702">
          <w:pPr>
            <w:pStyle w:val="11401701D3D54AF2B40F21358E8225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02"/>
    <w:rsid w:val="00587702"/>
    <w:rsid w:val="00D5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01701D3D54AF2B40F21358E822579">
    <w:name w:val="11401701D3D54AF2B40F21358E822579"/>
    <w:rsid w:val="00587702"/>
  </w:style>
  <w:style w:type="paragraph" w:customStyle="1" w:styleId="5CD93E6AEE954541B12466764B9A7B53">
    <w:name w:val="5CD93E6AEE954541B12466764B9A7B53"/>
    <w:rsid w:val="005877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01701D3D54AF2B40F21358E822579">
    <w:name w:val="11401701D3D54AF2B40F21358E822579"/>
    <w:rsid w:val="00587702"/>
  </w:style>
  <w:style w:type="paragraph" w:customStyle="1" w:styleId="5CD93E6AEE954541B12466764B9A7B53">
    <w:name w:val="5CD93E6AEE954541B12466764B9A7B53"/>
    <w:rsid w:val="00587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DELIVERY</dc:title>
  <dc:creator>Hilda Bogue</dc:creator>
  <cp:lastModifiedBy>Hilda Bogue</cp:lastModifiedBy>
  <cp:revision>2</cp:revision>
  <dcterms:created xsi:type="dcterms:W3CDTF">2018-09-05T19:19:00Z</dcterms:created>
  <dcterms:modified xsi:type="dcterms:W3CDTF">2018-09-05T19:23:00Z</dcterms:modified>
</cp:coreProperties>
</file>